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C86A" w14:textId="5372DADB" w:rsidR="00BA5B7D" w:rsidRPr="000A4911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r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Plan wynikowy 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2FCBAA01" w14:textId="72831970" w:rsidR="008D0378" w:rsidRDefault="008D0378" w:rsidP="008D0378">
      <w:r w:rsidRPr="008D0378">
        <w:t>Wymagania zamieszczone</w:t>
      </w:r>
      <w:r w:rsidR="00E05EDB">
        <w:t xml:space="preserve"> w</w:t>
      </w:r>
      <w:r w:rsidR="00431A1D">
        <w:t xml:space="preserve"> </w:t>
      </w:r>
      <w:r w:rsidRPr="008D0378">
        <w:t>planie wynikowym zostały dostosowane do poszczeg</w:t>
      </w:r>
      <w:r>
        <w:t>ó</w:t>
      </w:r>
      <w:r w:rsidRPr="008D0378">
        <w:t>lnych jednostek lekcyjnych</w:t>
      </w:r>
      <w:r w:rsidR="00E05EDB">
        <w:t xml:space="preserve"> i</w:t>
      </w:r>
      <w:r w:rsidR="00431A1D">
        <w:t xml:space="preserve"> </w:t>
      </w:r>
      <w:r w:rsidRPr="008D0378">
        <w:t>mają na celu ułatwienie planowania lekcji</w:t>
      </w:r>
      <w:r w:rsidR="00E05EDB">
        <w:t xml:space="preserve"> i</w:t>
      </w:r>
      <w:r w:rsidR="00431A1D">
        <w:t xml:space="preserve"> </w:t>
      </w:r>
      <w:r w:rsidRPr="008D0378">
        <w:t>oceniania uczni</w:t>
      </w:r>
      <w:r>
        <w:t>ó</w:t>
      </w:r>
      <w:r w:rsidRPr="008D0378">
        <w:t>w. S</w:t>
      </w:r>
      <w:r>
        <w:t xml:space="preserve">ą </w:t>
      </w:r>
      <w:r w:rsidRPr="008D0378">
        <w:t>one propozyc</w:t>
      </w:r>
      <w:r>
        <w:t>ją, którą każ</w:t>
      </w:r>
      <w:r w:rsidRPr="008D0378">
        <w:t>dy n</w:t>
      </w:r>
      <w:r>
        <w:t>auczyciel powinien zmodyfikować stosownie do możliwoś</w:t>
      </w:r>
      <w:r w:rsidRPr="008D0378">
        <w:t>ci swojego zespołu klasowego.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14:paraId="2698C5A8" w14:textId="77777777" w:rsidTr="00E43B40">
        <w:tc>
          <w:tcPr>
            <w:tcW w:w="1694" w:type="dxa"/>
          </w:tcPr>
          <w:p w14:paraId="718DEF2F" w14:textId="39F3B128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14:paraId="6D1DCDF1" w14:textId="54E01AE1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14:paraId="2B7277BC" w14:textId="155E7550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14:paraId="61683166" w14:textId="757F28D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14:paraId="753C088B" w14:textId="139B74EF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14:paraId="1B20AB51" w14:textId="3474114A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14:paraId="4F590EC7" w14:textId="63C81EC5"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60C9D" w:rsidRPr="008C6A2D" w14:paraId="75EACA12" w14:textId="77777777" w:rsidTr="00401C64">
        <w:tc>
          <w:tcPr>
            <w:tcW w:w="13996" w:type="dxa"/>
            <w:gridSpan w:val="7"/>
          </w:tcPr>
          <w:p w14:paraId="6B3BF31F" w14:textId="5A424BEF" w:rsidR="00660C9D" w:rsidRPr="008C6A2D" w:rsidRDefault="00660C9D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 xml:space="preserve">Rozmowy w sieci. O </w:t>
            </w:r>
            <w:r w:rsidRPr="008C6A2D">
              <w:rPr>
                <w:rFonts w:cstheme="minorHAnsi"/>
                <w:b/>
                <w:sz w:val="18"/>
                <w:szCs w:val="18"/>
              </w:rPr>
              <w:t>wirtualnej komunikacji</w:t>
            </w:r>
          </w:p>
        </w:tc>
      </w:tr>
      <w:tr w:rsidR="00660C9D" w:rsidRPr="008C6A2D" w14:paraId="45FD1DB2" w14:textId="77777777" w:rsidTr="00401C64">
        <w:tc>
          <w:tcPr>
            <w:tcW w:w="1694" w:type="dxa"/>
          </w:tcPr>
          <w:p w14:paraId="4B56FE43" w14:textId="3C67E492" w:rsidR="00660C9D" w:rsidRPr="00916766" w:rsidRDefault="00660C9D" w:rsidP="00401C6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.1. Bez koperty i</w:t>
            </w:r>
            <w:r w:rsidR="006B1A7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znaczka. Poczta elektroniczna i zasady właściwego</w:t>
            </w:r>
          </w:p>
          <w:p w14:paraId="63653591" w14:textId="7777777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14:paraId="3CC4E4BA" w14:textId="619A4E35" w:rsidR="00660C9D" w:rsidRPr="008C6A2D" w:rsidRDefault="00EB3CF6" w:rsidP="0040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660C9D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60C9D" w:rsidRPr="008C6A2D">
              <w:rPr>
                <w:rFonts w:cstheme="minorHAnsi"/>
                <w:sz w:val="18"/>
                <w:szCs w:val="18"/>
              </w:rPr>
              <w:t>. Bez koperty i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znaczka. Poczta elektroniczna i zasady właściwego</w:t>
            </w:r>
          </w:p>
          <w:p w14:paraId="6887805F" w14:textId="77777777"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14:paraId="31549D52" w14:textId="77B72343"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wysyła wiadomość </w:t>
            </w:r>
            <w:r w:rsidR="0056522B">
              <w:rPr>
                <w:rFonts w:cstheme="minorHAnsi"/>
                <w:sz w:val="18"/>
                <w:szCs w:val="18"/>
              </w:rPr>
              <w:t>za pośrednictwem poczty elektronicznej</w:t>
            </w:r>
          </w:p>
        </w:tc>
        <w:tc>
          <w:tcPr>
            <w:tcW w:w="2091" w:type="dxa"/>
          </w:tcPr>
          <w:p w14:paraId="16242058" w14:textId="5C592620" w:rsidR="00660C9D" w:rsidRPr="008C6A2D" w:rsidRDefault="00543AA8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przestrzega netykiety w</w:t>
            </w:r>
            <w:r w:rsidR="0056522B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komunikacji za </w:t>
            </w:r>
            <w:r w:rsidR="0056522B">
              <w:rPr>
                <w:rFonts w:cstheme="minorHAnsi"/>
                <w:sz w:val="18"/>
                <w:szCs w:val="18"/>
              </w:rPr>
              <w:t>pomocą</w:t>
            </w:r>
            <w:r>
              <w:rPr>
                <w:rFonts w:cstheme="minorHAnsi"/>
                <w:sz w:val="18"/>
                <w:szCs w:val="18"/>
              </w:rPr>
              <w:t xml:space="preserve"> poczty e</w:t>
            </w:r>
            <w:r w:rsidR="0056522B">
              <w:rPr>
                <w:rFonts w:cstheme="minorHAnsi"/>
                <w:sz w:val="18"/>
                <w:szCs w:val="18"/>
              </w:rPr>
              <w:t>lektronicznej</w:t>
            </w:r>
          </w:p>
        </w:tc>
        <w:tc>
          <w:tcPr>
            <w:tcW w:w="2001" w:type="dxa"/>
          </w:tcPr>
          <w:p w14:paraId="02F98360" w14:textId="63187CC1" w:rsidR="00660C9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</w:t>
            </w:r>
            <w:r w:rsidR="0056522B">
              <w:rPr>
                <w:rFonts w:cstheme="minorHAnsi"/>
                <w:sz w:val="18"/>
                <w:szCs w:val="18"/>
              </w:rPr>
              <w:t>ć</w:t>
            </w:r>
            <w:r>
              <w:rPr>
                <w:rFonts w:cstheme="minorHAnsi"/>
                <w:sz w:val="18"/>
                <w:szCs w:val="18"/>
              </w:rPr>
              <w:t xml:space="preserve"> do więcej niż jednego odbiorcy</w:t>
            </w:r>
          </w:p>
          <w:p w14:paraId="39319E37" w14:textId="142A5AC1"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</w:t>
            </w:r>
            <w:r w:rsidR="007E1179">
              <w:rPr>
                <w:rFonts w:cstheme="minorHAnsi"/>
                <w:sz w:val="18"/>
                <w:szCs w:val="18"/>
              </w:rPr>
              <w:t>wpisywania adresów odbiorców</w:t>
            </w:r>
          </w:p>
        </w:tc>
        <w:tc>
          <w:tcPr>
            <w:tcW w:w="2094" w:type="dxa"/>
          </w:tcPr>
          <w:p w14:paraId="3F8F817E" w14:textId="3C361932"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adresy e-mail</w:t>
            </w:r>
            <w:r w:rsidR="0056522B">
              <w:rPr>
                <w:rFonts w:cstheme="minorHAnsi"/>
                <w:sz w:val="18"/>
                <w:szCs w:val="18"/>
              </w:rPr>
              <w:t xml:space="preserve"> na swoim koncie pocztowym</w:t>
            </w:r>
          </w:p>
        </w:tc>
        <w:tc>
          <w:tcPr>
            <w:tcW w:w="2388" w:type="dxa"/>
          </w:tcPr>
          <w:p w14:paraId="7F67A3A0" w14:textId="496E4BE5" w:rsidR="00660C9D" w:rsidRPr="008C6A2D" w:rsidRDefault="0056522B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</w:t>
            </w:r>
            <w:r w:rsidR="00660C9D">
              <w:rPr>
                <w:rFonts w:cstheme="minorHAnsi"/>
                <w:sz w:val="18"/>
                <w:szCs w:val="18"/>
              </w:rPr>
              <w:t xml:space="preserve"> wiadomoś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="007A7CE0">
              <w:rPr>
                <w:rFonts w:cstheme="minorHAnsi"/>
                <w:sz w:val="18"/>
                <w:szCs w:val="18"/>
              </w:rPr>
              <w:br/>
            </w:r>
            <w:r w:rsidR="00660C9D">
              <w:rPr>
                <w:rFonts w:cstheme="minorHAnsi"/>
                <w:sz w:val="18"/>
                <w:szCs w:val="18"/>
              </w:rPr>
              <w:t>e-mail</w:t>
            </w:r>
            <w:r>
              <w:rPr>
                <w:rFonts w:cstheme="minorHAnsi"/>
                <w:sz w:val="18"/>
                <w:szCs w:val="18"/>
              </w:rPr>
              <w:t xml:space="preserve"> z załącznikami</w:t>
            </w:r>
          </w:p>
        </w:tc>
      </w:tr>
      <w:tr w:rsidR="00660C9D" w:rsidRPr="008C6A2D" w14:paraId="19F6C4A5" w14:textId="77777777" w:rsidTr="003C21CD">
        <w:tc>
          <w:tcPr>
            <w:tcW w:w="1694" w:type="dxa"/>
          </w:tcPr>
          <w:p w14:paraId="1869F9D3" w14:textId="5BF2D02A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Chmura w internecie. O usłudze OneDrive i</w:t>
            </w:r>
            <w:r w:rsidR="007A7CE0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współtworzeniu dokumentów</w:t>
            </w:r>
          </w:p>
        </w:tc>
        <w:tc>
          <w:tcPr>
            <w:tcW w:w="1692" w:type="dxa"/>
          </w:tcPr>
          <w:p w14:paraId="34A1C182" w14:textId="040C37C8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660C9D" w:rsidRPr="008C6A2D">
              <w:rPr>
                <w:rFonts w:cstheme="minorHAnsi"/>
                <w:sz w:val="18"/>
                <w:szCs w:val="18"/>
              </w:rPr>
              <w:t>. Chmura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internecie. O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usłudze OneDrive i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współtworzeniu dokumentów</w:t>
            </w:r>
          </w:p>
        </w:tc>
        <w:tc>
          <w:tcPr>
            <w:tcW w:w="2036" w:type="dxa"/>
          </w:tcPr>
          <w:p w14:paraId="49866EBC" w14:textId="51775054" w:rsidR="00CC4728" w:rsidRDefault="00660C9D" w:rsidP="00CC472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przesyła plik do usługi OneDrive</w:t>
            </w:r>
            <w:r w:rsidR="00CC4728">
              <w:rPr>
                <w:rFonts w:cstheme="minorHAnsi"/>
                <w:sz w:val="18"/>
                <w:szCs w:val="18"/>
              </w:rPr>
              <w:t xml:space="preserve"> i pobiera </w:t>
            </w:r>
            <w:r w:rsidR="002272CA">
              <w:rPr>
                <w:rFonts w:cstheme="minorHAnsi"/>
                <w:sz w:val="18"/>
                <w:szCs w:val="18"/>
              </w:rPr>
              <w:t>zapisany</w:t>
            </w:r>
            <w:r w:rsidR="009B252A">
              <w:rPr>
                <w:rFonts w:cstheme="minorHAnsi"/>
                <w:sz w:val="18"/>
                <w:szCs w:val="18"/>
              </w:rPr>
              <w:t xml:space="preserve"> w niej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CC4728">
              <w:rPr>
                <w:rFonts w:cstheme="minorHAnsi"/>
                <w:sz w:val="18"/>
                <w:szCs w:val="18"/>
              </w:rPr>
              <w:t>plik na swój komputer</w:t>
            </w:r>
          </w:p>
          <w:p w14:paraId="00DB3CFD" w14:textId="73C63326" w:rsidR="00660C9D" w:rsidRPr="0036547E" w:rsidRDefault="00CC4728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 w:rsidR="009B252A">
              <w:rPr>
                <w:rFonts w:cstheme="minorHAnsi"/>
                <w:sz w:val="18"/>
                <w:szCs w:val="18"/>
              </w:rPr>
              <w:t>owe pliki i</w:t>
            </w:r>
            <w:r w:rsidR="0047675A">
              <w:rPr>
                <w:rFonts w:cstheme="minorHAnsi"/>
                <w:sz w:val="18"/>
                <w:szCs w:val="18"/>
              </w:rPr>
              <w:t>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 w:rsidR="009B252A">
              <w:rPr>
                <w:rFonts w:cstheme="minorHAnsi"/>
                <w:sz w:val="18"/>
                <w:szCs w:val="18"/>
              </w:rPr>
              <w:t>w usłudze</w:t>
            </w:r>
            <w:r>
              <w:rPr>
                <w:rFonts w:cstheme="minorHAnsi"/>
                <w:sz w:val="18"/>
                <w:szCs w:val="18"/>
              </w:rPr>
              <w:t xml:space="preserve"> OneDrive</w:t>
            </w:r>
          </w:p>
        </w:tc>
        <w:tc>
          <w:tcPr>
            <w:tcW w:w="2091" w:type="dxa"/>
          </w:tcPr>
          <w:p w14:paraId="75F37520" w14:textId="1693EF8F" w:rsidR="00660C9D" w:rsidRDefault="000E63C7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</w:t>
            </w:r>
            <w:r w:rsidR="00660C9D">
              <w:rPr>
                <w:rFonts w:cstheme="minorHAnsi"/>
                <w:sz w:val="18"/>
                <w:szCs w:val="18"/>
              </w:rPr>
              <w:t xml:space="preserve"> dokumenty tekstowe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9B252A">
              <w:rPr>
                <w:rFonts w:cstheme="minorHAnsi"/>
                <w:sz w:val="18"/>
                <w:szCs w:val="18"/>
              </w:rPr>
              <w:t>zapisane w </w:t>
            </w:r>
            <w:r w:rsidR="002272CA">
              <w:rPr>
                <w:rFonts w:cstheme="minorHAnsi"/>
                <w:sz w:val="18"/>
                <w:szCs w:val="18"/>
              </w:rPr>
              <w:t>usłudze OneDrive</w:t>
            </w:r>
            <w:r w:rsidR="00660C9D">
              <w:rPr>
                <w:rFonts w:cstheme="minorHAnsi"/>
                <w:sz w:val="18"/>
                <w:szCs w:val="18"/>
              </w:rPr>
              <w:t xml:space="preserve">, korzystając z </w:t>
            </w:r>
            <w:r w:rsidR="009B252A">
              <w:rPr>
                <w:rFonts w:cstheme="minorHAnsi"/>
                <w:sz w:val="18"/>
                <w:szCs w:val="18"/>
              </w:rPr>
              <w:t xml:space="preserve">narzędzi </w:t>
            </w:r>
            <w:r w:rsidR="00660C9D">
              <w:rPr>
                <w:rFonts w:cstheme="minorHAnsi"/>
                <w:sz w:val="18"/>
                <w:szCs w:val="18"/>
              </w:rPr>
              <w:t xml:space="preserve">dostępnych </w:t>
            </w:r>
            <w:r w:rsidR="002272CA">
              <w:rPr>
                <w:rFonts w:cstheme="minorHAnsi"/>
                <w:sz w:val="18"/>
                <w:szCs w:val="18"/>
              </w:rPr>
              <w:t xml:space="preserve">w tej </w:t>
            </w:r>
            <w:r w:rsidR="00660C9D">
              <w:rPr>
                <w:rFonts w:cstheme="minorHAnsi"/>
                <w:sz w:val="18"/>
                <w:szCs w:val="18"/>
              </w:rPr>
              <w:t>usłudze</w:t>
            </w:r>
          </w:p>
          <w:p w14:paraId="75BF6809" w14:textId="51D21FD7" w:rsidR="006110DA" w:rsidRPr="008C6A2D" w:rsidRDefault="006110D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porządkuje pliki i foldery </w:t>
            </w:r>
            <w:r w:rsidR="002272CA">
              <w:rPr>
                <w:rFonts w:cstheme="minorHAnsi"/>
                <w:sz w:val="18"/>
                <w:szCs w:val="18"/>
              </w:rPr>
              <w:t xml:space="preserve">zapisane </w:t>
            </w:r>
            <w:r w:rsidR="0047675A">
              <w:rPr>
                <w:rFonts w:cstheme="minorHAnsi"/>
                <w:sz w:val="18"/>
                <w:szCs w:val="18"/>
              </w:rPr>
              <w:t>w chmurze</w:t>
            </w:r>
          </w:p>
        </w:tc>
        <w:tc>
          <w:tcPr>
            <w:tcW w:w="2001" w:type="dxa"/>
          </w:tcPr>
          <w:p w14:paraId="3C188C9A" w14:textId="4ACC0237" w:rsidR="009B252A" w:rsidRDefault="009B252A" w:rsidP="009B252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DE3984">
              <w:rPr>
                <w:rFonts w:cstheme="minorHAnsi"/>
                <w:sz w:val="18"/>
                <w:szCs w:val="18"/>
              </w:rPr>
              <w:t>pliki</w:t>
            </w:r>
            <w:r>
              <w:rPr>
                <w:rFonts w:cstheme="minorHAnsi"/>
                <w:sz w:val="18"/>
                <w:szCs w:val="18"/>
              </w:rPr>
              <w:t xml:space="preserve"> zapisane w usłudze OneDrive</w:t>
            </w:r>
          </w:p>
          <w:p w14:paraId="4B070EF7" w14:textId="4F33249A"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link do pliku </w:t>
            </w:r>
            <w:r w:rsidR="0047675A">
              <w:rPr>
                <w:rFonts w:cstheme="minorHAnsi"/>
                <w:sz w:val="18"/>
                <w:szCs w:val="18"/>
              </w:rPr>
              <w:t>w </w:t>
            </w:r>
            <w:r>
              <w:rPr>
                <w:rFonts w:cstheme="minorHAnsi"/>
                <w:sz w:val="18"/>
                <w:szCs w:val="18"/>
              </w:rPr>
              <w:t>usłudze OneDrive</w:t>
            </w:r>
          </w:p>
        </w:tc>
        <w:tc>
          <w:tcPr>
            <w:tcW w:w="2094" w:type="dxa"/>
          </w:tcPr>
          <w:p w14:paraId="7435AAF7" w14:textId="5B55733F"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pracuje </w:t>
            </w:r>
            <w:r w:rsidR="00A03421">
              <w:rPr>
                <w:rFonts w:cstheme="minorHAnsi"/>
                <w:sz w:val="18"/>
                <w:szCs w:val="18"/>
              </w:rPr>
              <w:t xml:space="preserve">w tym samym czasie z innymi osobami z klasy </w:t>
            </w:r>
            <w:r w:rsidR="00230438">
              <w:rPr>
                <w:rFonts w:cstheme="minorHAnsi"/>
                <w:sz w:val="18"/>
                <w:szCs w:val="18"/>
              </w:rPr>
              <w:t xml:space="preserve">nad </w:t>
            </w:r>
            <w:r w:rsidR="00660C9D">
              <w:rPr>
                <w:rFonts w:cstheme="minorHAnsi"/>
                <w:sz w:val="18"/>
                <w:szCs w:val="18"/>
              </w:rPr>
              <w:t>dokument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="00660C9D">
              <w:rPr>
                <w:rFonts w:cstheme="minorHAnsi"/>
                <w:sz w:val="18"/>
                <w:szCs w:val="18"/>
              </w:rPr>
              <w:t>w</w:t>
            </w:r>
            <w:r w:rsidR="00A03421">
              <w:rPr>
                <w:rFonts w:cstheme="minorHAnsi"/>
                <w:sz w:val="18"/>
                <w:szCs w:val="18"/>
              </w:rPr>
              <w:t> </w:t>
            </w:r>
            <w:r w:rsidR="00660C9D">
              <w:rPr>
                <w:rFonts w:cstheme="minorHAnsi"/>
                <w:sz w:val="18"/>
                <w:szCs w:val="18"/>
              </w:rPr>
              <w:t>usłudze OneDrive</w:t>
            </w:r>
          </w:p>
        </w:tc>
        <w:tc>
          <w:tcPr>
            <w:tcW w:w="2388" w:type="dxa"/>
          </w:tcPr>
          <w:p w14:paraId="49ECBC0B" w14:textId="5E608E85"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</w:t>
            </w:r>
            <w:r w:rsidR="00707AD5">
              <w:rPr>
                <w:rFonts w:cstheme="minorHAnsi"/>
                <w:sz w:val="18"/>
                <w:szCs w:val="18"/>
              </w:rPr>
              <w:t xml:space="preserve">zespołowego </w:t>
            </w:r>
            <w:r>
              <w:rPr>
                <w:rFonts w:cstheme="minorHAnsi"/>
                <w:sz w:val="18"/>
                <w:szCs w:val="18"/>
              </w:rPr>
              <w:t xml:space="preserve">wykonywania </w:t>
            </w:r>
            <w:r w:rsidR="00707AD5">
              <w:rPr>
                <w:rFonts w:cstheme="minorHAnsi"/>
                <w:sz w:val="18"/>
                <w:szCs w:val="18"/>
              </w:rPr>
              <w:t xml:space="preserve">zadań </w:t>
            </w:r>
          </w:p>
        </w:tc>
      </w:tr>
      <w:tr w:rsidR="00660C9D" w:rsidRPr="008C6A2D" w14:paraId="427E029F" w14:textId="77777777" w:rsidTr="00401C64">
        <w:tc>
          <w:tcPr>
            <w:tcW w:w="1694" w:type="dxa"/>
          </w:tcPr>
          <w:p w14:paraId="1A691726" w14:textId="4AC6B6E1"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Praca grupowa. Jak efektywnie współpracować w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>
              <w:rPr>
                <w:rFonts w:cstheme="minorHAnsi"/>
                <w:b/>
                <w:sz w:val="18"/>
                <w:szCs w:val="18"/>
              </w:rPr>
              <w:t>sieci?</w:t>
            </w:r>
          </w:p>
        </w:tc>
        <w:tc>
          <w:tcPr>
            <w:tcW w:w="1692" w:type="dxa"/>
          </w:tcPr>
          <w:p w14:paraId="4CA9CC58" w14:textId="24F3D4D9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Praca grupowa. Jak efektywnie współpracować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sieci?</w:t>
            </w:r>
          </w:p>
        </w:tc>
        <w:tc>
          <w:tcPr>
            <w:tcW w:w="2036" w:type="dxa"/>
          </w:tcPr>
          <w:p w14:paraId="29112702" w14:textId="669FD3C7"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</w:t>
            </w:r>
            <w:r w:rsidR="00EB3CF6">
              <w:rPr>
                <w:rFonts w:cstheme="minorHAnsi"/>
                <w:sz w:val="18"/>
                <w:szCs w:val="18"/>
              </w:rPr>
              <w:t>MS Teams</w:t>
            </w:r>
            <w:r>
              <w:rPr>
                <w:rFonts w:cstheme="minorHAnsi"/>
                <w:sz w:val="18"/>
                <w:szCs w:val="18"/>
              </w:rPr>
              <w:t xml:space="preserve"> do </w:t>
            </w:r>
            <w:r w:rsidR="00B131DE">
              <w:rPr>
                <w:rFonts w:cstheme="minorHAnsi"/>
                <w:sz w:val="18"/>
                <w:szCs w:val="18"/>
              </w:rPr>
              <w:t xml:space="preserve">komunikacji </w:t>
            </w:r>
            <w:r>
              <w:rPr>
                <w:rFonts w:cstheme="minorHAnsi"/>
                <w:sz w:val="18"/>
                <w:szCs w:val="18"/>
              </w:rPr>
              <w:t>ze znajomymi</w:t>
            </w:r>
          </w:p>
        </w:tc>
        <w:tc>
          <w:tcPr>
            <w:tcW w:w="2091" w:type="dxa"/>
          </w:tcPr>
          <w:p w14:paraId="0AB1BA0C" w14:textId="1C8C765A" w:rsidR="00660C9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B131DE">
              <w:rPr>
                <w:rFonts w:cstheme="minorHAnsi"/>
                <w:sz w:val="18"/>
                <w:szCs w:val="18"/>
              </w:rPr>
              <w:t>zasady współpracy w sieci</w:t>
            </w:r>
          </w:p>
          <w:p w14:paraId="121245CE" w14:textId="7F06552D" w:rsidR="00B131DE" w:rsidRPr="008C6A2D" w:rsidRDefault="00B131D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tym samym czasie z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innymi członkami zespołu</w:t>
            </w:r>
          </w:p>
        </w:tc>
        <w:tc>
          <w:tcPr>
            <w:tcW w:w="2001" w:type="dxa"/>
          </w:tcPr>
          <w:p w14:paraId="1B6EB3E4" w14:textId="6732793F"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</w:t>
            </w:r>
            <w:r w:rsidR="00B131DE">
              <w:rPr>
                <w:rFonts w:cstheme="minorHAnsi"/>
                <w:sz w:val="18"/>
                <w:szCs w:val="18"/>
              </w:rPr>
              <w:t>korzystuje narzędzia programu MS Teams (Notes zajęć, Zadania, Kalendarz) do efektywnej pracy na lekcjach</w:t>
            </w:r>
          </w:p>
        </w:tc>
        <w:tc>
          <w:tcPr>
            <w:tcW w:w="2094" w:type="dxa"/>
          </w:tcPr>
          <w:p w14:paraId="42162825" w14:textId="577A9775" w:rsidR="00660C9D" w:rsidRPr="00B131DE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</w:tc>
        <w:tc>
          <w:tcPr>
            <w:tcW w:w="2388" w:type="dxa"/>
          </w:tcPr>
          <w:p w14:paraId="670EEBEE" w14:textId="0EDF487B" w:rsidR="00660C9D" w:rsidRPr="008C6A2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</w:tc>
      </w:tr>
      <w:tr w:rsidR="008D0378" w:rsidRPr="008C6A2D" w14:paraId="2CC9BC4E" w14:textId="77777777" w:rsidTr="00E05EDB">
        <w:tc>
          <w:tcPr>
            <w:tcW w:w="13996" w:type="dxa"/>
            <w:gridSpan w:val="7"/>
          </w:tcPr>
          <w:p w14:paraId="73415794" w14:textId="544B0988" w:rsidR="008D0378" w:rsidRPr="008C6A2D" w:rsidRDefault="008D0378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Nie tylko kalkulator. </w:t>
            </w:r>
            <w:r w:rsidR="00660C9D">
              <w:rPr>
                <w:rFonts w:cstheme="minorHAnsi"/>
                <w:b/>
                <w:sz w:val="18"/>
                <w:szCs w:val="18"/>
              </w:rPr>
              <w:t>Tabele i wykresy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 w programie MS Excel</w:t>
            </w:r>
          </w:p>
        </w:tc>
      </w:tr>
      <w:tr w:rsidR="008C6A2D" w:rsidRPr="008C6A2D" w14:paraId="4827E5C6" w14:textId="77777777" w:rsidTr="00E43B40">
        <w:tc>
          <w:tcPr>
            <w:tcW w:w="1694" w:type="dxa"/>
          </w:tcPr>
          <w:p w14:paraId="5249D9C5" w14:textId="5DB992FA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MS Excel</w:t>
            </w:r>
          </w:p>
        </w:tc>
        <w:tc>
          <w:tcPr>
            <w:tcW w:w="1692" w:type="dxa"/>
          </w:tcPr>
          <w:p w14:paraId="763447CF" w14:textId="3348623A" w:rsidR="008C6A2D" w:rsidRPr="008C6A2D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Kartka w kratkę. Wprowadzenie do programu MS Excel</w:t>
            </w:r>
          </w:p>
        </w:tc>
        <w:tc>
          <w:tcPr>
            <w:tcW w:w="2036" w:type="dxa"/>
          </w:tcPr>
          <w:p w14:paraId="1D1C10C7" w14:textId="77777777"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14:paraId="4EB3C9F5" w14:textId="5A2EF163"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zmienia szerokość kolumn</w:t>
            </w:r>
          </w:p>
        </w:tc>
        <w:tc>
          <w:tcPr>
            <w:tcW w:w="2091" w:type="dxa"/>
          </w:tcPr>
          <w:p w14:paraId="62579C49" w14:textId="154D486D"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formatuje komórki</w:t>
            </w:r>
          </w:p>
        </w:tc>
        <w:tc>
          <w:tcPr>
            <w:tcW w:w="2001" w:type="dxa"/>
          </w:tcPr>
          <w:p w14:paraId="5C95DDBA" w14:textId="77777777"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14:paraId="56138604" w14:textId="313209A6"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14:paraId="5105C3EC" w14:textId="77777777"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zmienia nazwy arkuszy</w:t>
            </w:r>
          </w:p>
          <w:p w14:paraId="46093E11" w14:textId="0DF701B6"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14:paraId="6B9EDA41" w14:textId="7AED2A00" w:rsidR="008C6A2D" w:rsidRPr="008C6A2D" w:rsidRDefault="00A815CF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</w:t>
            </w:r>
            <w:r w:rsidR="00ED40ED">
              <w:rPr>
                <w:rFonts w:cstheme="minorHAnsi"/>
                <w:sz w:val="18"/>
                <w:szCs w:val="18"/>
              </w:rPr>
              <w:lastRenderedPageBreak/>
              <w:t>estetyką i dbałością o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 w:rsidR="00ED40ED">
              <w:rPr>
                <w:rFonts w:cstheme="minorHAnsi"/>
                <w:sz w:val="18"/>
                <w:szCs w:val="18"/>
              </w:rPr>
              <w:t xml:space="preserve">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8C6A2D" w:rsidRPr="008C6A2D" w14:paraId="3A9952E1" w14:textId="77777777" w:rsidTr="00E43B40">
        <w:tc>
          <w:tcPr>
            <w:tcW w:w="1694" w:type="dxa"/>
          </w:tcPr>
          <w:p w14:paraId="76D70EA1" w14:textId="77714785" w:rsidR="000952AC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E87208">
              <w:rPr>
                <w:rFonts w:cstheme="minorHAnsi"/>
                <w:b/>
                <w:sz w:val="18"/>
                <w:szCs w:val="18"/>
              </w:rPr>
              <w:t>.2. Porządki w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14:paraId="3DA6C801" w14:textId="4FD1AD88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O formatowaniu i</w:t>
            </w:r>
            <w:r w:rsidR="000952A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1692" w:type="dxa"/>
          </w:tcPr>
          <w:p w14:paraId="7146AC0E" w14:textId="39FB09C2" w:rsidR="001E3ECA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87208">
              <w:rPr>
                <w:rFonts w:cstheme="minorHAnsi"/>
                <w:sz w:val="18"/>
                <w:szCs w:val="18"/>
              </w:rPr>
              <w:t>. Porządki w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komórce. </w:t>
            </w:r>
          </w:p>
          <w:p w14:paraId="4253977E" w14:textId="6EB218A9"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O formatowaniu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sortowaniu danych</w:t>
            </w:r>
          </w:p>
        </w:tc>
        <w:tc>
          <w:tcPr>
            <w:tcW w:w="2036" w:type="dxa"/>
          </w:tcPr>
          <w:p w14:paraId="1BE7A168" w14:textId="41690CA5"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14:paraId="2027C416" w14:textId="201264BB"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14:paraId="309A4766" w14:textId="7616FC84"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tabeli według określonych wytycznych</w:t>
            </w:r>
          </w:p>
        </w:tc>
        <w:tc>
          <w:tcPr>
            <w:tcW w:w="2094" w:type="dxa"/>
          </w:tcPr>
          <w:p w14:paraId="0BD1158B" w14:textId="77777777"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14:paraId="29B1F1DE" w14:textId="7B0B0BDC"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14:paraId="10AC33B1" w14:textId="6AE24757"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</w:t>
            </w:r>
            <w:r w:rsidR="00E73BB8">
              <w:rPr>
                <w:rFonts w:cstheme="minorHAnsi"/>
                <w:sz w:val="18"/>
                <w:szCs w:val="18"/>
              </w:rPr>
              <w:t>informacji</w:t>
            </w:r>
          </w:p>
          <w:p w14:paraId="2A989503" w14:textId="42796D0D" w:rsidR="00026A0D" w:rsidRPr="008C6A2D" w:rsidRDefault="00026A0D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E73BB8">
              <w:rPr>
                <w:rFonts w:cstheme="minorHAnsi"/>
                <w:sz w:val="18"/>
                <w:szCs w:val="18"/>
              </w:rPr>
              <w:t>określone</w:t>
            </w:r>
            <w:r w:rsidR="00572A46">
              <w:rPr>
                <w:rFonts w:cstheme="minorHAnsi"/>
                <w:sz w:val="18"/>
                <w:szCs w:val="18"/>
              </w:rPr>
              <w:t xml:space="preserve"> dane</w:t>
            </w:r>
          </w:p>
        </w:tc>
      </w:tr>
      <w:tr w:rsidR="008C6A2D" w:rsidRPr="008C6A2D" w14:paraId="1D7005CD" w14:textId="77777777" w:rsidTr="00E43B40">
        <w:tc>
          <w:tcPr>
            <w:tcW w:w="1694" w:type="dxa"/>
          </w:tcPr>
          <w:p w14:paraId="08F3AE8C" w14:textId="08DEDD3E"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878F8">
              <w:rPr>
                <w:rFonts w:cstheme="minorHAnsi"/>
                <w:b/>
                <w:sz w:val="18"/>
                <w:szCs w:val="18"/>
              </w:rPr>
              <w:t>.3. Budżet kieszonkowy. Proste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1692" w:type="dxa"/>
          </w:tcPr>
          <w:p w14:paraId="077BE6BD" w14:textId="3B8F43D6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>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F7783">
              <w:rPr>
                <w:rFonts w:cstheme="minorHAnsi"/>
                <w:sz w:val="18"/>
                <w:szCs w:val="18"/>
              </w:rPr>
              <w:t>.</w:t>
            </w:r>
            <w:r w:rsidR="00D878F8">
              <w:rPr>
                <w:rFonts w:cstheme="minorHAnsi"/>
                <w:sz w:val="18"/>
                <w:szCs w:val="18"/>
              </w:rPr>
              <w:t xml:space="preserve"> Budżet kieszonkowy. Proste </w:t>
            </w:r>
            <w:r w:rsidR="008C6A2D" w:rsidRPr="008C6A2D">
              <w:rPr>
                <w:rFonts w:cstheme="minorHAnsi"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2036" w:type="dxa"/>
          </w:tcPr>
          <w:p w14:paraId="374F84C7" w14:textId="28D9305B" w:rsidR="008C6A2D" w:rsidRPr="008C6A2D" w:rsidRDefault="009E4CAF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formuły </w:t>
            </w:r>
            <w:r w:rsidR="007E1179">
              <w:rPr>
                <w:rFonts w:cstheme="minorHAnsi"/>
                <w:sz w:val="18"/>
                <w:szCs w:val="18"/>
              </w:rPr>
              <w:t xml:space="preserve">do </w:t>
            </w:r>
            <w:r w:rsidR="00106D9E">
              <w:rPr>
                <w:rFonts w:cstheme="minorHAnsi"/>
                <w:sz w:val="18"/>
                <w:szCs w:val="18"/>
              </w:rPr>
              <w:t>obliczeń</w:t>
            </w:r>
          </w:p>
        </w:tc>
        <w:tc>
          <w:tcPr>
            <w:tcW w:w="2091" w:type="dxa"/>
          </w:tcPr>
          <w:p w14:paraId="00A58EE7" w14:textId="2F20E2DC" w:rsidR="008C6A2D" w:rsidRPr="008C6A2D" w:rsidRDefault="00E43B40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001" w:type="dxa"/>
          </w:tcPr>
          <w:p w14:paraId="6A67E7C4" w14:textId="64259318"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</w:t>
            </w:r>
            <w:r w:rsidR="001E3785">
              <w:rPr>
                <w:rFonts w:cstheme="minorHAnsi"/>
                <w:sz w:val="18"/>
                <w:szCs w:val="18"/>
              </w:rPr>
              <w:t>funkcji</w:t>
            </w:r>
            <w:r w:rsidR="00E97E46">
              <w:rPr>
                <w:rFonts w:cstheme="minorHAnsi"/>
                <w:sz w:val="18"/>
                <w:szCs w:val="18"/>
              </w:rPr>
              <w:t xml:space="preserve">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14:paraId="2F333EB8" w14:textId="1BABED90"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14:paraId="5BF9E917" w14:textId="79F5BB0D"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14:paraId="72A04A7E" w14:textId="4092D79F" w:rsidTr="00E43B40">
        <w:tc>
          <w:tcPr>
            <w:tcW w:w="1694" w:type="dxa"/>
          </w:tcPr>
          <w:p w14:paraId="270D63D2" w14:textId="2DC56669" w:rsidR="00874339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74339"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1692" w:type="dxa"/>
          </w:tcPr>
          <w:p w14:paraId="47BB4036" w14:textId="7599B346" w:rsidR="00874339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14:paraId="19E49E79" w14:textId="335004A9"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14:paraId="66C18168" w14:textId="4811296D"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14:paraId="2AE2E30B" w14:textId="21A51AB4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14:paraId="6ADE39E5" w14:textId="67A8FD91"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14:paraId="5C66D7A9" w14:textId="6315C8E6"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</w:tbl>
    <w:p w14:paraId="5DD7ADC7" w14:textId="247F6EC1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660C9D" w:rsidRPr="008C6A2D" w14:paraId="087253D8" w14:textId="77777777" w:rsidTr="007524DD">
        <w:tc>
          <w:tcPr>
            <w:tcW w:w="1694" w:type="dxa"/>
          </w:tcPr>
          <w:p w14:paraId="061A49DA" w14:textId="47C8B25D" w:rsidR="00660C9D" w:rsidRPr="00916766" w:rsidRDefault="00660C9D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1692" w:type="dxa"/>
          </w:tcPr>
          <w:p w14:paraId="398FE732" w14:textId="796F61DD" w:rsidR="00660C9D" w:rsidRPr="008C6A2D" w:rsidRDefault="00660C9D" w:rsidP="00752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i 14</w:t>
            </w:r>
            <w:r w:rsidRPr="008C6A2D">
              <w:rPr>
                <w:rFonts w:cstheme="minorHAnsi"/>
                <w:sz w:val="18"/>
                <w:szCs w:val="18"/>
              </w:rPr>
              <w:t>. Razem w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chmurach. Zebranie i opracowanie danych – zadanie projektowe</w:t>
            </w:r>
          </w:p>
        </w:tc>
        <w:tc>
          <w:tcPr>
            <w:tcW w:w="10610" w:type="dxa"/>
            <w:gridSpan w:val="5"/>
          </w:tcPr>
          <w:p w14:paraId="30F1CFDA" w14:textId="410A5173" w:rsidR="00EB3CF6" w:rsidRPr="00E87208" w:rsidRDefault="00EB3CF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14:paraId="6EED923D" w14:textId="7E2AF138" w:rsidR="00106D9E" w:rsidRDefault="00106D9E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14:paraId="1A159ECD" w14:textId="43E36D7D" w:rsidR="00106D9E" w:rsidRPr="007E1179" w:rsidRDefault="00EB3CF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14:paraId="00AF5AF4" w14:textId="1EE51DE3" w:rsidR="00EB3CF6" w:rsidRDefault="00EB3CF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14:paraId="5CEEAB97" w14:textId="06EC1D8B" w:rsidR="00EB3CF6" w:rsidRDefault="00EB3CF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dokumenty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B25BBC8" w14:textId="2B361BC3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innym dokumenty utworzone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31A1C77E" w14:textId="3C3245A2"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innymi </w:t>
            </w:r>
            <w:r w:rsidR="00106D9E">
              <w:rPr>
                <w:rFonts w:cstheme="minorHAnsi"/>
                <w:sz w:val="18"/>
                <w:szCs w:val="18"/>
              </w:rPr>
              <w:t>nad dokumentem zapisanym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14:paraId="6BA1C5A0" w14:textId="6FA635A9" w:rsidR="00E87208" w:rsidRDefault="00660C9D" w:rsidP="00106D9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</w:t>
            </w:r>
            <w:r w:rsidR="00106D9E">
              <w:rPr>
                <w:rFonts w:cstheme="minorHAnsi"/>
                <w:sz w:val="18"/>
                <w:szCs w:val="18"/>
              </w:rPr>
              <w:t xml:space="preserve">w chmurze </w:t>
            </w:r>
            <w:r>
              <w:rPr>
                <w:rFonts w:cstheme="minorHAnsi"/>
                <w:sz w:val="18"/>
                <w:szCs w:val="18"/>
              </w:rPr>
              <w:t>materiały do projektu</w:t>
            </w:r>
            <w:r w:rsidR="00106D9E">
              <w:rPr>
                <w:rFonts w:cstheme="minorHAnsi"/>
                <w:sz w:val="18"/>
                <w:szCs w:val="18"/>
              </w:rPr>
              <w:t xml:space="preserve"> zespołowego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66EEC77" w14:textId="56657E1E" w:rsidR="00660C9D" w:rsidRPr="008C6A2D" w:rsidRDefault="00660C9D" w:rsidP="00E8720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8C6A2D" w:rsidRPr="008C6A2D" w14:paraId="477256F5" w14:textId="77777777" w:rsidTr="00E05EDB">
        <w:tc>
          <w:tcPr>
            <w:tcW w:w="13996" w:type="dxa"/>
            <w:gridSpan w:val="7"/>
          </w:tcPr>
          <w:p w14:paraId="4E665908" w14:textId="2B8D21E6" w:rsidR="008C6A2D" w:rsidRPr="00916766" w:rsidRDefault="008F7783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</w:t>
            </w:r>
            <w:r w:rsidR="00D878F8">
              <w:rPr>
                <w:rFonts w:cstheme="minorHAnsi"/>
                <w:b/>
                <w:sz w:val="18"/>
                <w:szCs w:val="18"/>
              </w:rPr>
              <w:t>za pomocą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 programu Scratch</w:t>
            </w:r>
          </w:p>
        </w:tc>
      </w:tr>
      <w:tr w:rsidR="00660C9D" w:rsidRPr="008C6A2D" w14:paraId="5837AFD0" w14:textId="77777777" w:rsidTr="00FB7EE5">
        <w:tc>
          <w:tcPr>
            <w:tcW w:w="1694" w:type="dxa"/>
          </w:tcPr>
          <w:p w14:paraId="7904D338" w14:textId="7A4F5215" w:rsidR="00660C9D" w:rsidRPr="00916766" w:rsidRDefault="00660C9D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społeczności użytkowników Scratcha</w:t>
            </w:r>
          </w:p>
        </w:tc>
        <w:tc>
          <w:tcPr>
            <w:tcW w:w="1692" w:type="dxa"/>
          </w:tcPr>
          <w:p w14:paraId="49280C12" w14:textId="55FAFBFB"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="00660C9D" w:rsidRPr="008C6A2D">
              <w:rPr>
                <w:rFonts w:cstheme="minorHAnsi"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społeczności użytkowników Scratcha</w:t>
            </w:r>
          </w:p>
        </w:tc>
        <w:tc>
          <w:tcPr>
            <w:tcW w:w="2036" w:type="dxa"/>
          </w:tcPr>
          <w:p w14:paraId="2063EAC7" w14:textId="0C6CA029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do budowania skryptów w programie Scratch</w:t>
            </w:r>
          </w:p>
        </w:tc>
        <w:tc>
          <w:tcPr>
            <w:tcW w:w="2091" w:type="dxa"/>
          </w:tcPr>
          <w:p w14:paraId="34329EC6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01" w:type="dxa"/>
          </w:tcPr>
          <w:p w14:paraId="1501DA8A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94" w:type="dxa"/>
          </w:tcPr>
          <w:p w14:paraId="032993FD" w14:textId="77777777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88" w:type="dxa"/>
          </w:tcPr>
          <w:p w14:paraId="6D1EF8B2" w14:textId="0FCF1ECC"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z koleżankami 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wspólnie z nimi tworzy projekty w Scratchu</w:t>
            </w:r>
          </w:p>
        </w:tc>
      </w:tr>
      <w:tr w:rsidR="008C6A2D" w:rsidRPr="008C6A2D" w14:paraId="13D14FAB" w14:textId="77777777" w:rsidTr="00E43B40">
        <w:tc>
          <w:tcPr>
            <w:tcW w:w="1694" w:type="dxa"/>
          </w:tcPr>
          <w:p w14:paraId="3C1D50E8" w14:textId="1E02C6F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 w:rsidR="000E494D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programie Scratch</w:t>
            </w:r>
          </w:p>
        </w:tc>
        <w:tc>
          <w:tcPr>
            <w:tcW w:w="1692" w:type="dxa"/>
          </w:tcPr>
          <w:p w14:paraId="4BB5B8E9" w14:textId="7F765523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="008C6A2D" w:rsidRPr="008C6A2D">
              <w:rPr>
                <w:rFonts w:cstheme="minorHAnsi"/>
                <w:sz w:val="18"/>
                <w:szCs w:val="18"/>
              </w:rPr>
              <w:t>. Do biegu, gotowi, start! Komunikaty w</w:t>
            </w:r>
            <w:r w:rsidR="00CB054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Scratch</w:t>
            </w:r>
          </w:p>
        </w:tc>
        <w:tc>
          <w:tcPr>
            <w:tcW w:w="2036" w:type="dxa"/>
          </w:tcPr>
          <w:p w14:paraId="15839A50" w14:textId="79AD2D2D" w:rsidR="008C6A2D" w:rsidRPr="008C6A2D" w:rsidRDefault="002B436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</w:t>
            </w:r>
            <w:r w:rsidR="00543AA8">
              <w:rPr>
                <w:rFonts w:cstheme="minorHAnsi"/>
                <w:sz w:val="18"/>
                <w:szCs w:val="18"/>
              </w:rPr>
              <w:t>reakcj</w:t>
            </w:r>
            <w:r w:rsidR="007E1179">
              <w:rPr>
                <w:rFonts w:cstheme="minorHAnsi"/>
                <w:sz w:val="18"/>
                <w:szCs w:val="18"/>
              </w:rPr>
              <w:t>ę</w:t>
            </w:r>
            <w:r w:rsidR="00543AA8">
              <w:rPr>
                <w:rFonts w:cstheme="minorHAnsi"/>
                <w:sz w:val="18"/>
                <w:szCs w:val="18"/>
              </w:rPr>
              <w:t xml:space="preserve"> duszka na kliknięcie</w:t>
            </w:r>
          </w:p>
        </w:tc>
        <w:tc>
          <w:tcPr>
            <w:tcW w:w="2091" w:type="dxa"/>
          </w:tcPr>
          <w:p w14:paraId="74C3B677" w14:textId="14CDA835" w:rsidR="00543AA8" w:rsidRPr="008C6A2D" w:rsidRDefault="00543AA8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</w:tc>
        <w:tc>
          <w:tcPr>
            <w:tcW w:w="2001" w:type="dxa"/>
          </w:tcPr>
          <w:p w14:paraId="23EB5BD3" w14:textId="67DCC196"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</w:t>
            </w:r>
            <w:r w:rsidR="00B711FA">
              <w:rPr>
                <w:rFonts w:cstheme="minorHAnsi"/>
                <w:sz w:val="18"/>
                <w:szCs w:val="18"/>
              </w:rPr>
              <w:t xml:space="preserve">powodujący </w:t>
            </w:r>
            <w:r>
              <w:rPr>
                <w:rFonts w:cstheme="minorHAnsi"/>
                <w:sz w:val="18"/>
                <w:szCs w:val="18"/>
              </w:rPr>
              <w:t>nada</w:t>
            </w:r>
            <w:r w:rsidR="00B711FA">
              <w:rPr>
                <w:rFonts w:cstheme="minorHAnsi"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komunikat</w:t>
            </w:r>
            <w:r w:rsidR="00B711FA">
              <w:rPr>
                <w:rFonts w:cstheme="minorHAnsi"/>
                <w:sz w:val="18"/>
                <w:szCs w:val="18"/>
              </w:rPr>
              <w:t>u</w:t>
            </w:r>
          </w:p>
          <w:p w14:paraId="133BF768" w14:textId="495376F2" w:rsidR="00C11A05" w:rsidRPr="008C6A2D" w:rsidRDefault="007F3907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94" w:type="dxa"/>
          </w:tcPr>
          <w:p w14:paraId="7E8F1423" w14:textId="0783F127"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14:paraId="52048E3B" w14:textId="62D7F556"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</w:tbl>
    <w:p w14:paraId="4F96C812" w14:textId="22071096" w:rsidR="00A00739" w:rsidRDefault="00A00739"/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8C6A2D" w:rsidRPr="008C6A2D" w14:paraId="6411755C" w14:textId="77777777" w:rsidTr="00E43B40">
        <w:tc>
          <w:tcPr>
            <w:tcW w:w="1694" w:type="dxa"/>
          </w:tcPr>
          <w:p w14:paraId="1709BBCF" w14:textId="15F106BE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>. Co jest naj… O</w:t>
            </w:r>
            <w:r w:rsidR="007F3907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wyszukiwaniu najmniejszej i</w:t>
            </w:r>
            <w:r w:rsidR="007F3907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największej liczby</w:t>
            </w:r>
          </w:p>
        </w:tc>
        <w:tc>
          <w:tcPr>
            <w:tcW w:w="1692" w:type="dxa"/>
          </w:tcPr>
          <w:p w14:paraId="6B76A653" w14:textId="12D47CC1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="008C6A2D" w:rsidRPr="008C6A2D">
              <w:rPr>
                <w:rFonts w:cstheme="minorHAnsi"/>
                <w:sz w:val="18"/>
                <w:szCs w:val="18"/>
              </w:rPr>
              <w:t>. Co jest naj… O wyszukiwaniu najmniejszej i</w:t>
            </w:r>
            <w:r w:rsidR="00401829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największej liczby</w:t>
            </w:r>
          </w:p>
        </w:tc>
        <w:tc>
          <w:tcPr>
            <w:tcW w:w="2036" w:type="dxa"/>
          </w:tcPr>
          <w:p w14:paraId="41D7ABD9" w14:textId="1F2ABA57" w:rsidR="008C6A2D" w:rsidRPr="008C6A2D" w:rsidRDefault="00CD64C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zmienne i </w:t>
            </w:r>
            <w:r w:rsidR="0024439B">
              <w:rPr>
                <w:rFonts w:cstheme="minorHAnsi"/>
                <w:sz w:val="18"/>
                <w:szCs w:val="18"/>
              </w:rPr>
              <w:t>wykorzystuje je</w:t>
            </w:r>
            <w:r>
              <w:rPr>
                <w:rFonts w:cstheme="minorHAnsi"/>
                <w:sz w:val="18"/>
                <w:szCs w:val="18"/>
              </w:rPr>
              <w:t xml:space="preserve"> w </w:t>
            </w:r>
            <w:r w:rsidR="0024439B">
              <w:rPr>
                <w:rFonts w:cstheme="minorHAnsi"/>
                <w:sz w:val="18"/>
                <w:szCs w:val="18"/>
              </w:rPr>
              <w:t>budowanych skryptach</w:t>
            </w:r>
          </w:p>
        </w:tc>
        <w:tc>
          <w:tcPr>
            <w:tcW w:w="2091" w:type="dxa"/>
          </w:tcPr>
          <w:p w14:paraId="09E87AAD" w14:textId="1DE10E52" w:rsidR="008C6A2D" w:rsidRPr="008C6A2D" w:rsidRDefault="00021DA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</w:t>
            </w:r>
            <w:r w:rsidR="006D7657">
              <w:rPr>
                <w:rFonts w:cstheme="minorHAnsi"/>
                <w:sz w:val="18"/>
                <w:szCs w:val="18"/>
              </w:rPr>
              <w:t xml:space="preserve"> nadające zmiennym różne wartości</w:t>
            </w:r>
          </w:p>
        </w:tc>
        <w:tc>
          <w:tcPr>
            <w:tcW w:w="2001" w:type="dxa"/>
          </w:tcPr>
          <w:p w14:paraId="36B70655" w14:textId="50D6E7ED" w:rsidR="008C6A2D" w:rsidRPr="008C6A2D" w:rsidRDefault="007205C5" w:rsidP="00EB1D2F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EF2730">
              <w:rPr>
                <w:rFonts w:cstheme="minorHAnsi"/>
                <w:sz w:val="18"/>
                <w:szCs w:val="18"/>
              </w:rPr>
              <w:t>w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 xml:space="preserve">budowanych skryptach </w:t>
            </w:r>
            <w:r>
              <w:rPr>
                <w:rFonts w:cstheme="minorHAnsi"/>
                <w:sz w:val="18"/>
                <w:szCs w:val="18"/>
              </w:rPr>
              <w:t xml:space="preserve">bloki </w:t>
            </w:r>
            <w:r w:rsidR="00EF2730">
              <w:rPr>
                <w:rFonts w:cstheme="minorHAnsi"/>
                <w:sz w:val="18"/>
                <w:szCs w:val="18"/>
              </w:rPr>
              <w:t>z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>napisem „</w:t>
            </w:r>
            <w:r w:rsidR="0034133A">
              <w:rPr>
                <w:rFonts w:cstheme="minorHAnsi"/>
                <w:sz w:val="18"/>
                <w:szCs w:val="18"/>
              </w:rPr>
              <w:t>p</w:t>
            </w:r>
            <w:r w:rsidR="00EF2730">
              <w:rPr>
                <w:rFonts w:cstheme="minorHAnsi"/>
                <w:sz w:val="18"/>
                <w:szCs w:val="18"/>
              </w:rPr>
              <w:t xml:space="preserve">owtórz” </w:t>
            </w:r>
            <w:r>
              <w:rPr>
                <w:rFonts w:cstheme="minorHAnsi"/>
                <w:sz w:val="18"/>
                <w:szCs w:val="18"/>
              </w:rPr>
              <w:t>oraz</w:t>
            </w:r>
            <w:r w:rsidR="00EF2730">
              <w:rPr>
                <w:rFonts w:cstheme="minorHAnsi"/>
                <w:sz w:val="18"/>
                <w:szCs w:val="18"/>
              </w:rPr>
              <w:t xml:space="preserve"> z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 w:rsidR="00EF2730">
              <w:rPr>
                <w:rFonts w:cstheme="minorHAnsi"/>
                <w:sz w:val="18"/>
                <w:szCs w:val="18"/>
              </w:rPr>
              <w:t>napisem „</w:t>
            </w:r>
            <w:r w:rsidR="0034133A">
              <w:rPr>
                <w:rFonts w:cstheme="minorHAnsi"/>
                <w:sz w:val="18"/>
                <w:szCs w:val="18"/>
              </w:rPr>
              <w:t>j</w:t>
            </w:r>
            <w:r w:rsidR="00EF2730">
              <w:rPr>
                <w:rFonts w:cstheme="minorHAnsi"/>
                <w:sz w:val="18"/>
                <w:szCs w:val="18"/>
              </w:rPr>
              <w:t>eżeli”</w:t>
            </w:r>
          </w:p>
        </w:tc>
        <w:tc>
          <w:tcPr>
            <w:tcW w:w="2094" w:type="dxa"/>
          </w:tcPr>
          <w:p w14:paraId="267AA94C" w14:textId="5F8C4DCE" w:rsidR="008C6A2D" w:rsidRPr="008C6A2D" w:rsidRDefault="00367DC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wyszukujące największą oraz najmniejszą liczbę w</w:t>
            </w:r>
            <w:r w:rsidR="00316AEF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podanym zbiorze</w:t>
            </w:r>
          </w:p>
        </w:tc>
        <w:tc>
          <w:tcPr>
            <w:tcW w:w="2388" w:type="dxa"/>
          </w:tcPr>
          <w:p w14:paraId="4ABD87D9" w14:textId="17431247" w:rsidR="008C6A2D" w:rsidRPr="008C6A2D" w:rsidRDefault="00423BB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 obliczający średnią ocen z dowolnego przedmiotu</w:t>
            </w:r>
          </w:p>
        </w:tc>
      </w:tr>
      <w:tr w:rsidR="008C6A2D" w:rsidRPr="008C6A2D" w14:paraId="3FB158A7" w14:textId="77777777" w:rsidTr="00E43B40">
        <w:tc>
          <w:tcPr>
            <w:tcW w:w="1694" w:type="dxa"/>
          </w:tcPr>
          <w:p w14:paraId="778F620E" w14:textId="2491C875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4</w:t>
            </w:r>
            <w:r w:rsidRPr="00916766">
              <w:rPr>
                <w:rFonts w:cstheme="minorHAnsi"/>
                <w:b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1692" w:type="dxa"/>
          </w:tcPr>
          <w:p w14:paraId="52B1A7D3" w14:textId="580B199E"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="008C6A2D" w:rsidRPr="008C6A2D">
              <w:rPr>
                <w:rFonts w:cstheme="minorHAnsi"/>
                <w:sz w:val="18"/>
                <w:szCs w:val="18"/>
              </w:rPr>
              <w:t>. Trafiony, zatopiony. Jak wyszukać podany element w zbiorze?</w:t>
            </w:r>
          </w:p>
        </w:tc>
        <w:tc>
          <w:tcPr>
            <w:tcW w:w="2036" w:type="dxa"/>
          </w:tcPr>
          <w:p w14:paraId="0480237F" w14:textId="4E78960F" w:rsidR="008C6A2D" w:rsidRPr="008C6A2D" w:rsidRDefault="00C8576B" w:rsidP="007C33B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blok </w:t>
            </w:r>
            <w:r w:rsidR="00E32AB8">
              <w:rPr>
                <w:rFonts w:cstheme="minorHAnsi"/>
                <w:sz w:val="18"/>
                <w:szCs w:val="18"/>
              </w:rPr>
              <w:t>z </w:t>
            </w:r>
            <w:r w:rsidR="007C33B9">
              <w:rPr>
                <w:rFonts w:cstheme="minorHAnsi"/>
                <w:sz w:val="18"/>
                <w:szCs w:val="18"/>
              </w:rPr>
              <w:t xml:space="preserve">napisem </w:t>
            </w:r>
            <w:r w:rsidR="00EF2730">
              <w:rPr>
                <w:rFonts w:cstheme="minorHAnsi"/>
                <w:sz w:val="18"/>
                <w:szCs w:val="18"/>
              </w:rPr>
              <w:t>„</w:t>
            </w:r>
            <w:r w:rsidR="00B10B1C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apytaj</w:t>
            </w:r>
            <w:r w:rsidR="00EF2730">
              <w:rPr>
                <w:rFonts w:cstheme="minorHAnsi"/>
                <w:sz w:val="18"/>
                <w:szCs w:val="18"/>
              </w:rPr>
              <w:t>”</w:t>
            </w:r>
            <w:r w:rsidR="00E32AB8">
              <w:rPr>
                <w:rFonts w:cstheme="minorHAnsi"/>
                <w:sz w:val="18"/>
                <w:szCs w:val="18"/>
              </w:rPr>
              <w:t xml:space="preserve"> w </w:t>
            </w:r>
            <w:r>
              <w:rPr>
                <w:rFonts w:cstheme="minorHAnsi"/>
                <w:sz w:val="18"/>
                <w:szCs w:val="18"/>
              </w:rPr>
              <w:t>budowanych skryptach</w:t>
            </w:r>
            <w:r w:rsidR="002A7F3F">
              <w:rPr>
                <w:rFonts w:cstheme="minorHAnsi"/>
                <w:sz w:val="18"/>
                <w:szCs w:val="18"/>
              </w:rPr>
              <w:t xml:space="preserve"> i zapisuje odpowiedzi użytkownika </w:t>
            </w:r>
            <w:r w:rsidR="00EF2730">
              <w:rPr>
                <w:rFonts w:cstheme="minorHAnsi"/>
                <w:sz w:val="18"/>
                <w:szCs w:val="18"/>
              </w:rPr>
              <w:t xml:space="preserve">jako </w:t>
            </w:r>
            <w:r w:rsidR="00C03BE1">
              <w:rPr>
                <w:rFonts w:cstheme="minorHAnsi"/>
                <w:sz w:val="18"/>
                <w:szCs w:val="18"/>
              </w:rPr>
              <w:t xml:space="preserve">wartość </w:t>
            </w:r>
            <w:r w:rsidR="00EF2730">
              <w:rPr>
                <w:rFonts w:cstheme="minorHAnsi"/>
                <w:sz w:val="18"/>
                <w:szCs w:val="18"/>
              </w:rPr>
              <w:t>zmienn</w:t>
            </w:r>
            <w:r w:rsidR="00C03BE1">
              <w:rPr>
                <w:rFonts w:cstheme="minorHAnsi"/>
                <w:sz w:val="18"/>
                <w:szCs w:val="18"/>
              </w:rPr>
              <w:t>ej</w:t>
            </w:r>
          </w:p>
        </w:tc>
        <w:tc>
          <w:tcPr>
            <w:tcW w:w="2091" w:type="dxa"/>
          </w:tcPr>
          <w:p w14:paraId="42DE6A72" w14:textId="2C283009" w:rsidR="008C6A2D" w:rsidRPr="008C6A2D" w:rsidRDefault="00CA41E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sprawdza spełnienie określonych warunków</w:t>
            </w:r>
            <w:r w:rsidR="00EF2730">
              <w:rPr>
                <w:rFonts w:cstheme="minorHAnsi"/>
                <w:sz w:val="18"/>
                <w:szCs w:val="18"/>
              </w:rPr>
              <w:t>,</w:t>
            </w:r>
            <w:r w:rsidR="00CD64C8">
              <w:rPr>
                <w:rFonts w:cstheme="minorHAnsi"/>
                <w:sz w:val="18"/>
                <w:szCs w:val="18"/>
              </w:rPr>
              <w:t xml:space="preserve"> wykorzystując bloki z </w:t>
            </w:r>
            <w:r>
              <w:rPr>
                <w:rFonts w:cstheme="minorHAnsi"/>
                <w:sz w:val="18"/>
                <w:szCs w:val="18"/>
              </w:rPr>
              <w:t xml:space="preserve">kategorii </w:t>
            </w:r>
            <w:r w:rsidRPr="008A0EEA">
              <w:rPr>
                <w:rFonts w:cstheme="minorHAnsi"/>
                <w:b/>
                <w:sz w:val="18"/>
                <w:szCs w:val="18"/>
              </w:rPr>
              <w:t>Wyrażenia</w:t>
            </w:r>
          </w:p>
        </w:tc>
        <w:tc>
          <w:tcPr>
            <w:tcW w:w="2001" w:type="dxa"/>
          </w:tcPr>
          <w:p w14:paraId="69A670CD" w14:textId="534CED7E" w:rsidR="008C6A2D" w:rsidRPr="008C6A2D" w:rsidRDefault="00A078A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sprawdzające więcej niż jeden warunek</w:t>
            </w:r>
          </w:p>
        </w:tc>
        <w:tc>
          <w:tcPr>
            <w:tcW w:w="2094" w:type="dxa"/>
          </w:tcPr>
          <w:p w14:paraId="31425D10" w14:textId="6B018AD5" w:rsidR="008C6A2D" w:rsidRPr="008C6A2D" w:rsidRDefault="00555E05" w:rsidP="00EF273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wyszukujący </w:t>
            </w:r>
            <w:r w:rsidR="00EF2730">
              <w:rPr>
                <w:rFonts w:cstheme="minorHAnsi"/>
                <w:sz w:val="18"/>
                <w:szCs w:val="18"/>
              </w:rPr>
              <w:t xml:space="preserve">w zbiorze </w:t>
            </w:r>
            <w:r>
              <w:rPr>
                <w:rFonts w:cstheme="minorHAnsi"/>
                <w:sz w:val="18"/>
                <w:szCs w:val="18"/>
              </w:rPr>
              <w:t xml:space="preserve">konkretną liczbę </w:t>
            </w:r>
          </w:p>
        </w:tc>
        <w:tc>
          <w:tcPr>
            <w:tcW w:w="2388" w:type="dxa"/>
          </w:tcPr>
          <w:p w14:paraId="59F8FA90" w14:textId="6A9A971A" w:rsidR="008C6A2D" w:rsidRPr="008C6A2D" w:rsidRDefault="003568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Scratchu grę logiczną wykorzystującą losowanie liczb</w:t>
            </w:r>
          </w:p>
        </w:tc>
      </w:tr>
      <w:tr w:rsidR="008C6A2D" w:rsidRPr="008C6A2D" w14:paraId="793750AE" w14:textId="77777777" w:rsidTr="00E05EDB">
        <w:tc>
          <w:tcPr>
            <w:tcW w:w="13996" w:type="dxa"/>
            <w:gridSpan w:val="7"/>
          </w:tcPr>
          <w:p w14:paraId="42E57E9E" w14:textId="5D29E4F6" w:rsidR="008C6A2D" w:rsidRPr="008C6A2D" w:rsidRDefault="00641B32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14:paraId="698F83A1" w14:textId="77777777" w:rsidTr="00E43B40">
        <w:tc>
          <w:tcPr>
            <w:tcW w:w="1694" w:type="dxa"/>
          </w:tcPr>
          <w:p w14:paraId="7E25C939" w14:textId="238655BA"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</w:t>
            </w:r>
            <w:r w:rsidR="00304811"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1692" w:type="dxa"/>
          </w:tcPr>
          <w:p w14:paraId="0AA58725" w14:textId="7AA74BDC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4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wykorzystaniem warstw</w:t>
            </w:r>
          </w:p>
        </w:tc>
        <w:tc>
          <w:tcPr>
            <w:tcW w:w="2036" w:type="dxa"/>
          </w:tcPr>
          <w:p w14:paraId="0B3E5E9A" w14:textId="7F1635FF"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14:paraId="72BFEA59" w14:textId="4AA99FB5"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14:paraId="478E3F35" w14:textId="3A4E4537"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14:paraId="371BBD3B" w14:textId="67C22B37"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14:paraId="279FA107" w14:textId="03A0AACD"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14:paraId="3E374644" w14:textId="6A977C0D" w:rsidR="007F1DEC" w:rsidRPr="008C6A2D" w:rsidRDefault="00641B32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 xml:space="preserve">warstwy </w:t>
            </w:r>
            <w:r w:rsidR="00E32AB8">
              <w:rPr>
                <w:rFonts w:cstheme="minorHAnsi"/>
                <w:sz w:val="18"/>
                <w:szCs w:val="18"/>
              </w:rPr>
              <w:t>przy tworzeniu obrazów</w:t>
            </w:r>
          </w:p>
        </w:tc>
      </w:tr>
      <w:tr w:rsidR="008C6A2D" w:rsidRPr="008C6A2D" w14:paraId="5ED2E36F" w14:textId="77777777" w:rsidTr="00E43B40">
        <w:tc>
          <w:tcPr>
            <w:tcW w:w="1694" w:type="dxa"/>
          </w:tcPr>
          <w:p w14:paraId="675581CD" w14:textId="507EFB2E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</w:t>
            </w:r>
            <w:r w:rsidR="00365654"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1692" w:type="dxa"/>
          </w:tcPr>
          <w:p w14:paraId="566184BD" w14:textId="3276E23D"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CB57DC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</w:t>
            </w:r>
            <w:r w:rsidR="00365654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fotomontażu zdjęć</w:t>
            </w:r>
          </w:p>
        </w:tc>
        <w:tc>
          <w:tcPr>
            <w:tcW w:w="2036" w:type="dxa"/>
          </w:tcPr>
          <w:p w14:paraId="762E3CBF" w14:textId="446749A0"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14:paraId="66DD4F6A" w14:textId="302DBAF3"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 xml:space="preserve">obrazu i wkleja </w:t>
            </w:r>
            <w:r w:rsidR="00365654">
              <w:rPr>
                <w:rFonts w:cstheme="minorHAnsi"/>
                <w:sz w:val="18"/>
                <w:szCs w:val="18"/>
              </w:rPr>
              <w:t xml:space="preserve">je </w:t>
            </w:r>
            <w:r w:rsidR="006E6B57">
              <w:rPr>
                <w:rFonts w:cstheme="minorHAnsi"/>
                <w:sz w:val="18"/>
                <w:szCs w:val="18"/>
              </w:rPr>
              <w:t>na różne warstwy</w:t>
            </w:r>
          </w:p>
        </w:tc>
        <w:tc>
          <w:tcPr>
            <w:tcW w:w="2001" w:type="dxa"/>
          </w:tcPr>
          <w:p w14:paraId="533C823A" w14:textId="73F1EEBE"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14:paraId="535CDA6A" w14:textId="7DC124A7"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14:paraId="2C33EB34" w14:textId="15D1FF6D" w:rsidR="008C6A2D" w:rsidRPr="008C6A2D" w:rsidRDefault="006E6B5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 własne zdjęcia do </w:t>
            </w:r>
            <w:r w:rsidR="002F1F3F">
              <w:rPr>
                <w:rFonts w:cstheme="minorHAnsi"/>
                <w:sz w:val="18"/>
                <w:szCs w:val="18"/>
              </w:rPr>
              <w:t>obrazów pobranych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2F1F3F">
              <w:rPr>
                <w:rFonts w:cstheme="minorHAnsi"/>
                <w:sz w:val="18"/>
                <w:szCs w:val="18"/>
              </w:rPr>
              <w:t>internetu</w:t>
            </w:r>
          </w:p>
        </w:tc>
      </w:tr>
      <w:tr w:rsidR="008C6A2D" w:rsidRPr="008C6A2D" w14:paraId="0925A96A" w14:textId="77777777" w:rsidTr="00E43B40">
        <w:tc>
          <w:tcPr>
            <w:tcW w:w="1694" w:type="dxa"/>
          </w:tcPr>
          <w:p w14:paraId="0882022B" w14:textId="35D99A26"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14:paraId="7E99EE14" w14:textId="6E772F5E"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B57DC">
              <w:rPr>
                <w:rFonts w:cstheme="minorHAnsi"/>
                <w:sz w:val="18"/>
                <w:szCs w:val="18"/>
              </w:rPr>
              <w:t>8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CB57DC"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14:paraId="0C9C34D9" w14:textId="7A3F7DA1"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D9379A" w14:textId="14A9E003"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14:paraId="126A0A9B" w14:textId="3149B8BD" w:rsidR="002F1F3F" w:rsidRPr="008C6A2D" w:rsidRDefault="00DD002A" w:rsidP="0058659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 pocztę elektroniczną do </w:t>
            </w:r>
            <w:r w:rsidR="00334DEA">
              <w:rPr>
                <w:rFonts w:cstheme="minorHAnsi"/>
                <w:sz w:val="18"/>
                <w:szCs w:val="18"/>
              </w:rPr>
              <w:t xml:space="preserve">pracy </w:t>
            </w:r>
            <w:r w:rsidR="00E32AB8">
              <w:rPr>
                <w:rFonts w:cstheme="minorHAnsi"/>
                <w:sz w:val="18"/>
                <w:szCs w:val="18"/>
              </w:rPr>
              <w:t>nad</w:t>
            </w:r>
            <w:r w:rsidR="00334DEA">
              <w:rPr>
                <w:rFonts w:cstheme="minorHAnsi"/>
                <w:sz w:val="18"/>
                <w:szCs w:val="18"/>
              </w:rPr>
              <w:t xml:space="preserve"> projek</w:t>
            </w:r>
            <w:r w:rsidR="00E32AB8">
              <w:rPr>
                <w:rFonts w:cstheme="minorHAnsi"/>
                <w:sz w:val="18"/>
                <w:szCs w:val="18"/>
              </w:rPr>
              <w:t>tem</w:t>
            </w:r>
          </w:p>
        </w:tc>
      </w:tr>
    </w:tbl>
    <w:p w14:paraId="39823FA9" w14:textId="061512D5"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584B" w14:textId="77777777" w:rsidR="00BD50A4" w:rsidRDefault="00BD50A4" w:rsidP="00BF2380">
      <w:r>
        <w:separator/>
      </w:r>
    </w:p>
  </w:endnote>
  <w:endnote w:type="continuationSeparator" w:id="0">
    <w:p w14:paraId="0F7322B7" w14:textId="77777777" w:rsidR="00BD50A4" w:rsidRDefault="00BD50A4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5DE1" w14:textId="77777777"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14:paraId="412954DB" w14:textId="1E4020F7"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A221BA" w:rsidRDefault="00A22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AE20" w14:textId="77777777" w:rsidR="00BD50A4" w:rsidRDefault="00BD50A4" w:rsidP="00BF2380">
      <w:r>
        <w:separator/>
      </w:r>
    </w:p>
  </w:footnote>
  <w:footnote w:type="continuationSeparator" w:id="0">
    <w:p w14:paraId="11F3966D" w14:textId="77777777" w:rsidR="00BD50A4" w:rsidRDefault="00BD50A4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8041">
    <w:abstractNumId w:val="7"/>
  </w:num>
  <w:num w:numId="2" w16cid:durableId="288821234">
    <w:abstractNumId w:val="0"/>
  </w:num>
  <w:num w:numId="3" w16cid:durableId="1124807282">
    <w:abstractNumId w:val="5"/>
  </w:num>
  <w:num w:numId="4" w16cid:durableId="912467813">
    <w:abstractNumId w:val="1"/>
  </w:num>
  <w:num w:numId="5" w16cid:durableId="1399547055">
    <w:abstractNumId w:val="8"/>
  </w:num>
  <w:num w:numId="6" w16cid:durableId="725184332">
    <w:abstractNumId w:val="9"/>
  </w:num>
  <w:num w:numId="7" w16cid:durableId="1125082219">
    <w:abstractNumId w:val="4"/>
  </w:num>
  <w:num w:numId="8" w16cid:durableId="1861897595">
    <w:abstractNumId w:val="11"/>
  </w:num>
  <w:num w:numId="9" w16cid:durableId="592520408">
    <w:abstractNumId w:val="6"/>
  </w:num>
  <w:num w:numId="10" w16cid:durableId="60905194">
    <w:abstractNumId w:val="3"/>
  </w:num>
  <w:num w:numId="11" w16cid:durableId="548806819">
    <w:abstractNumId w:val="10"/>
  </w:num>
  <w:num w:numId="12" w16cid:durableId="134185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77BD5"/>
    <w:rsid w:val="0009423D"/>
    <w:rsid w:val="000952AC"/>
    <w:rsid w:val="000A4911"/>
    <w:rsid w:val="000B7219"/>
    <w:rsid w:val="000C1EDE"/>
    <w:rsid w:val="000C67F4"/>
    <w:rsid w:val="000E494D"/>
    <w:rsid w:val="000E63C7"/>
    <w:rsid w:val="000F281B"/>
    <w:rsid w:val="000F2A6C"/>
    <w:rsid w:val="000F562E"/>
    <w:rsid w:val="00102FA9"/>
    <w:rsid w:val="001059E3"/>
    <w:rsid w:val="00106D9E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777C3"/>
    <w:rsid w:val="00193181"/>
    <w:rsid w:val="001A6F7A"/>
    <w:rsid w:val="001B024F"/>
    <w:rsid w:val="001B41E7"/>
    <w:rsid w:val="001D1C45"/>
    <w:rsid w:val="001E3785"/>
    <w:rsid w:val="001E3ECA"/>
    <w:rsid w:val="001E6E4A"/>
    <w:rsid w:val="001E7E7B"/>
    <w:rsid w:val="001F029C"/>
    <w:rsid w:val="002123B6"/>
    <w:rsid w:val="00217C59"/>
    <w:rsid w:val="002272CA"/>
    <w:rsid w:val="00230438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04811"/>
    <w:rsid w:val="00316AEF"/>
    <w:rsid w:val="0032216A"/>
    <w:rsid w:val="00334DEA"/>
    <w:rsid w:val="0034133A"/>
    <w:rsid w:val="00342FA4"/>
    <w:rsid w:val="003465F2"/>
    <w:rsid w:val="00353FBA"/>
    <w:rsid w:val="0035689C"/>
    <w:rsid w:val="003618AD"/>
    <w:rsid w:val="0036547E"/>
    <w:rsid w:val="00365654"/>
    <w:rsid w:val="00367DCD"/>
    <w:rsid w:val="003778A9"/>
    <w:rsid w:val="00383B13"/>
    <w:rsid w:val="003864B7"/>
    <w:rsid w:val="00391B31"/>
    <w:rsid w:val="003975B7"/>
    <w:rsid w:val="003B3E15"/>
    <w:rsid w:val="003C6FEC"/>
    <w:rsid w:val="003D6839"/>
    <w:rsid w:val="003F7A72"/>
    <w:rsid w:val="00401829"/>
    <w:rsid w:val="00405291"/>
    <w:rsid w:val="0040645A"/>
    <w:rsid w:val="00423BBE"/>
    <w:rsid w:val="00431A1D"/>
    <w:rsid w:val="00442D8A"/>
    <w:rsid w:val="00455D42"/>
    <w:rsid w:val="00464C60"/>
    <w:rsid w:val="0047675A"/>
    <w:rsid w:val="00481E28"/>
    <w:rsid w:val="0049011A"/>
    <w:rsid w:val="004A75A2"/>
    <w:rsid w:val="004A7CBB"/>
    <w:rsid w:val="004D074C"/>
    <w:rsid w:val="004E5E06"/>
    <w:rsid w:val="004F775F"/>
    <w:rsid w:val="00505822"/>
    <w:rsid w:val="005243A6"/>
    <w:rsid w:val="0052444A"/>
    <w:rsid w:val="005319CD"/>
    <w:rsid w:val="00534D9A"/>
    <w:rsid w:val="00537785"/>
    <w:rsid w:val="00543AA8"/>
    <w:rsid w:val="00550D98"/>
    <w:rsid w:val="005520E6"/>
    <w:rsid w:val="00555E05"/>
    <w:rsid w:val="0056522B"/>
    <w:rsid w:val="0056578E"/>
    <w:rsid w:val="00572A46"/>
    <w:rsid w:val="00573512"/>
    <w:rsid w:val="00583BC5"/>
    <w:rsid w:val="00585968"/>
    <w:rsid w:val="00586597"/>
    <w:rsid w:val="005969B3"/>
    <w:rsid w:val="005A284A"/>
    <w:rsid w:val="005A52ED"/>
    <w:rsid w:val="005B433E"/>
    <w:rsid w:val="005D3287"/>
    <w:rsid w:val="005E3B5A"/>
    <w:rsid w:val="005F549A"/>
    <w:rsid w:val="006110DA"/>
    <w:rsid w:val="00624E0E"/>
    <w:rsid w:val="00631FA6"/>
    <w:rsid w:val="00632E9F"/>
    <w:rsid w:val="00641B32"/>
    <w:rsid w:val="00653C0C"/>
    <w:rsid w:val="00656BB3"/>
    <w:rsid w:val="00660C9D"/>
    <w:rsid w:val="0066441B"/>
    <w:rsid w:val="00680B32"/>
    <w:rsid w:val="006835A3"/>
    <w:rsid w:val="006A474C"/>
    <w:rsid w:val="006A6D07"/>
    <w:rsid w:val="006B1A7C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07AD5"/>
    <w:rsid w:val="00710D8E"/>
    <w:rsid w:val="007111EA"/>
    <w:rsid w:val="00711793"/>
    <w:rsid w:val="00714FC8"/>
    <w:rsid w:val="007205C5"/>
    <w:rsid w:val="00735616"/>
    <w:rsid w:val="007438A7"/>
    <w:rsid w:val="007867FB"/>
    <w:rsid w:val="00787468"/>
    <w:rsid w:val="007A5939"/>
    <w:rsid w:val="007A7CE0"/>
    <w:rsid w:val="007B665C"/>
    <w:rsid w:val="007C0C01"/>
    <w:rsid w:val="007C33B9"/>
    <w:rsid w:val="007E1179"/>
    <w:rsid w:val="007E46A0"/>
    <w:rsid w:val="007F1DEC"/>
    <w:rsid w:val="007F3105"/>
    <w:rsid w:val="007F3907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0052"/>
    <w:rsid w:val="008E7AAC"/>
    <w:rsid w:val="008F7783"/>
    <w:rsid w:val="009164FD"/>
    <w:rsid w:val="00916766"/>
    <w:rsid w:val="00922E7A"/>
    <w:rsid w:val="0092404D"/>
    <w:rsid w:val="00924FBE"/>
    <w:rsid w:val="009323F5"/>
    <w:rsid w:val="00932637"/>
    <w:rsid w:val="00973BE9"/>
    <w:rsid w:val="00982FCD"/>
    <w:rsid w:val="00985E82"/>
    <w:rsid w:val="00995B63"/>
    <w:rsid w:val="00996876"/>
    <w:rsid w:val="00997E34"/>
    <w:rsid w:val="009A55FD"/>
    <w:rsid w:val="009B04A9"/>
    <w:rsid w:val="009B252A"/>
    <w:rsid w:val="009B258C"/>
    <w:rsid w:val="009D45EE"/>
    <w:rsid w:val="009E4CAF"/>
    <w:rsid w:val="009F5DC6"/>
    <w:rsid w:val="00A00739"/>
    <w:rsid w:val="00A00DFC"/>
    <w:rsid w:val="00A00F61"/>
    <w:rsid w:val="00A03421"/>
    <w:rsid w:val="00A078AC"/>
    <w:rsid w:val="00A221BA"/>
    <w:rsid w:val="00A260D9"/>
    <w:rsid w:val="00A45143"/>
    <w:rsid w:val="00A4735D"/>
    <w:rsid w:val="00A52DC3"/>
    <w:rsid w:val="00A61481"/>
    <w:rsid w:val="00A669B7"/>
    <w:rsid w:val="00A67D00"/>
    <w:rsid w:val="00A80BF0"/>
    <w:rsid w:val="00A815CF"/>
    <w:rsid w:val="00A81DEB"/>
    <w:rsid w:val="00A87E37"/>
    <w:rsid w:val="00A947A4"/>
    <w:rsid w:val="00AC7EF5"/>
    <w:rsid w:val="00AD0764"/>
    <w:rsid w:val="00AD21C3"/>
    <w:rsid w:val="00AD7639"/>
    <w:rsid w:val="00AF3514"/>
    <w:rsid w:val="00AF40E6"/>
    <w:rsid w:val="00AF5EE6"/>
    <w:rsid w:val="00AF6AB6"/>
    <w:rsid w:val="00B00B7C"/>
    <w:rsid w:val="00B05175"/>
    <w:rsid w:val="00B06239"/>
    <w:rsid w:val="00B10B1C"/>
    <w:rsid w:val="00B131DE"/>
    <w:rsid w:val="00B1658A"/>
    <w:rsid w:val="00B21655"/>
    <w:rsid w:val="00B23566"/>
    <w:rsid w:val="00B23930"/>
    <w:rsid w:val="00B27736"/>
    <w:rsid w:val="00B27AE1"/>
    <w:rsid w:val="00B30104"/>
    <w:rsid w:val="00B37792"/>
    <w:rsid w:val="00B51CED"/>
    <w:rsid w:val="00B63A6A"/>
    <w:rsid w:val="00B711FA"/>
    <w:rsid w:val="00B7359F"/>
    <w:rsid w:val="00B8371B"/>
    <w:rsid w:val="00B84FD8"/>
    <w:rsid w:val="00B85266"/>
    <w:rsid w:val="00BA5B7D"/>
    <w:rsid w:val="00BB2FDB"/>
    <w:rsid w:val="00BD0664"/>
    <w:rsid w:val="00BD1428"/>
    <w:rsid w:val="00BD1A29"/>
    <w:rsid w:val="00BD50A4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4F84"/>
    <w:rsid w:val="00C8576B"/>
    <w:rsid w:val="00C933A8"/>
    <w:rsid w:val="00CA03B3"/>
    <w:rsid w:val="00CA41EB"/>
    <w:rsid w:val="00CA4FB9"/>
    <w:rsid w:val="00CB0548"/>
    <w:rsid w:val="00CB0FFD"/>
    <w:rsid w:val="00CB57DC"/>
    <w:rsid w:val="00CC39B4"/>
    <w:rsid w:val="00CC4728"/>
    <w:rsid w:val="00CD64C8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878F8"/>
    <w:rsid w:val="00D928E8"/>
    <w:rsid w:val="00D95531"/>
    <w:rsid w:val="00DA0C6A"/>
    <w:rsid w:val="00DA7233"/>
    <w:rsid w:val="00DD002A"/>
    <w:rsid w:val="00DE3984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2AB8"/>
    <w:rsid w:val="00E33E61"/>
    <w:rsid w:val="00E3633F"/>
    <w:rsid w:val="00E43B40"/>
    <w:rsid w:val="00E50A3D"/>
    <w:rsid w:val="00E56F33"/>
    <w:rsid w:val="00E575A8"/>
    <w:rsid w:val="00E6147D"/>
    <w:rsid w:val="00E63EAF"/>
    <w:rsid w:val="00E73BB8"/>
    <w:rsid w:val="00E8676C"/>
    <w:rsid w:val="00E87208"/>
    <w:rsid w:val="00E97E46"/>
    <w:rsid w:val="00EB1D2F"/>
    <w:rsid w:val="00EB3CF6"/>
    <w:rsid w:val="00EB3F5E"/>
    <w:rsid w:val="00EC6E1C"/>
    <w:rsid w:val="00EC7B1B"/>
    <w:rsid w:val="00ED40ED"/>
    <w:rsid w:val="00ED7579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4640-52EE-4622-A124-F8648D59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Krzysztof Fit</cp:lastModifiedBy>
  <cp:revision>3</cp:revision>
  <cp:lastPrinted>2019-03-13T09:37:00Z</cp:lastPrinted>
  <dcterms:created xsi:type="dcterms:W3CDTF">2022-06-03T08:03:00Z</dcterms:created>
  <dcterms:modified xsi:type="dcterms:W3CDTF">2022-07-14T13:50:00Z</dcterms:modified>
</cp:coreProperties>
</file>